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B11" w14:textId="7DDB4C2A" w:rsidR="001B0C46" w:rsidRDefault="00265C59" w:rsidP="00265C59">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2DD58CE4" wp14:editId="7E8DD201">
                <wp:simplePos x="0" y="0"/>
                <wp:positionH relativeFrom="column">
                  <wp:posOffset>2921000</wp:posOffset>
                </wp:positionH>
                <wp:positionV relativeFrom="paragraph">
                  <wp:posOffset>-770467</wp:posOffset>
                </wp:positionV>
                <wp:extent cx="3513667" cy="237066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667" cy="2370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2600F"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 xml:space="preserve">Knowle West Health Park Company </w:t>
                            </w:r>
                          </w:p>
                          <w:p w14:paraId="3E7C01AE" w14:textId="77777777" w:rsidR="00265C59" w:rsidRPr="00265C59" w:rsidRDefault="00265C59" w:rsidP="00345B08">
                            <w:pPr>
                              <w:pStyle w:val="Heading8"/>
                              <w:rPr>
                                <w:rFonts w:asciiTheme="minorHAnsi" w:hAnsiTheme="minorHAnsi" w:cstheme="minorHAnsi"/>
                              </w:rPr>
                            </w:pPr>
                            <w:r w:rsidRPr="00265C59">
                              <w:rPr>
                                <w:rFonts w:asciiTheme="minorHAnsi" w:hAnsiTheme="minorHAnsi" w:cstheme="minorHAnsi"/>
                              </w:rPr>
                              <w:t>5 Knowle West Health Park</w:t>
                            </w:r>
                          </w:p>
                          <w:p w14:paraId="36594F12"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Downton Road</w:t>
                            </w:r>
                          </w:p>
                          <w:p w14:paraId="1B3B3DBB"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 xml:space="preserve">Knowle </w:t>
                            </w:r>
                          </w:p>
                          <w:p w14:paraId="4ABC00C1"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Bristol</w:t>
                            </w:r>
                          </w:p>
                          <w:p w14:paraId="2975D371"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BS4 1WH</w:t>
                            </w:r>
                          </w:p>
                          <w:p w14:paraId="283D5C09" w14:textId="77777777" w:rsidR="00265C59" w:rsidRPr="00265C59" w:rsidRDefault="00265C59" w:rsidP="00345B08">
                            <w:pPr>
                              <w:pStyle w:val="Heading9"/>
                              <w:rPr>
                                <w:rFonts w:asciiTheme="minorHAnsi" w:hAnsiTheme="minorHAnsi" w:cstheme="minorHAnsi"/>
                                <w:sz w:val="24"/>
                              </w:rPr>
                            </w:pPr>
                            <w:r w:rsidRPr="00265C59">
                              <w:rPr>
                                <w:rFonts w:asciiTheme="minorHAnsi" w:hAnsiTheme="minorHAnsi" w:cstheme="minorHAnsi"/>
                                <w:sz w:val="24"/>
                              </w:rPr>
                              <w:t>Company Reg. Number: 05879576</w:t>
                            </w:r>
                          </w:p>
                          <w:p w14:paraId="550091C5" w14:textId="77777777" w:rsidR="00265C59" w:rsidRPr="00265C59" w:rsidRDefault="00265C59" w:rsidP="00345B08">
                            <w:pPr>
                              <w:spacing w:after="0"/>
                              <w:jc w:val="right"/>
                              <w:rPr>
                                <w:rFonts w:cstheme="minorHAnsi"/>
                                <w:b/>
                                <w:sz w:val="24"/>
                                <w:szCs w:val="24"/>
                              </w:rPr>
                            </w:pPr>
                            <w:r w:rsidRPr="00265C59">
                              <w:rPr>
                                <w:rFonts w:cstheme="minorHAnsi"/>
                                <w:b/>
                                <w:sz w:val="24"/>
                                <w:szCs w:val="24"/>
                              </w:rPr>
                              <w:t>Charity Number:</w:t>
                            </w:r>
                            <w:r w:rsidRPr="00265C59">
                              <w:rPr>
                                <w:rFonts w:cstheme="minorHAnsi"/>
                                <w:sz w:val="24"/>
                                <w:szCs w:val="24"/>
                              </w:rPr>
                              <w:t xml:space="preserve"> </w:t>
                            </w:r>
                            <w:r w:rsidRPr="00265C59">
                              <w:rPr>
                                <w:rFonts w:cstheme="minorHAnsi"/>
                                <w:b/>
                                <w:sz w:val="24"/>
                                <w:szCs w:val="24"/>
                              </w:rPr>
                              <w:t>1137797</w:t>
                            </w:r>
                          </w:p>
                          <w:p w14:paraId="1DB78553" w14:textId="77777777" w:rsidR="00265C59" w:rsidRDefault="00265C59" w:rsidP="00265C59">
                            <w:pPr>
                              <w:jc w:val="right"/>
                              <w:rPr>
                                <w:b/>
                                <w:bCs/>
                                <w:sz w:val="20"/>
                              </w:rPr>
                            </w:pPr>
                            <w:r>
                              <w:rPr>
                                <w:b/>
                                <w:bCs/>
                                <w:sz w:val="20"/>
                              </w:rPr>
                              <w:t>Tel:    0117 377 2255</w:t>
                            </w:r>
                          </w:p>
                          <w:p w14:paraId="2482730E" w14:textId="77777777" w:rsidR="00265C59" w:rsidRDefault="00265C59" w:rsidP="00265C59">
                            <w:pPr>
                              <w:ind w:left="720"/>
                              <w:jc w:val="right"/>
                              <w:rPr>
                                <w:b/>
                                <w:bCs/>
                                <w:sz w:val="20"/>
                              </w:rPr>
                            </w:pPr>
                            <w:r>
                              <w:rPr>
                                <w:b/>
                                <w:bCs/>
                                <w:sz w:val="20"/>
                              </w:rPr>
                              <w:t xml:space="preserve">Email: </w:t>
                            </w:r>
                            <w:hyperlink r:id="rId7" w:history="1">
                              <w:r w:rsidRPr="001808A4">
                                <w:rPr>
                                  <w:rStyle w:val="Hyperlink"/>
                                  <w:b/>
                                  <w:bCs/>
                                  <w:sz w:val="20"/>
                                </w:rPr>
                                <w:t>info@knowlewesthealthpark.co.uk</w:t>
                              </w:r>
                            </w:hyperlink>
                          </w:p>
                          <w:p w14:paraId="3B84B8E0" w14:textId="77777777" w:rsidR="00265C59" w:rsidRDefault="00265C59" w:rsidP="00265C59">
                            <w:pPr>
                              <w:ind w:left="720"/>
                              <w:jc w:val="right"/>
                              <w:rPr>
                                <w:b/>
                                <w:bCs/>
                                <w:color w:val="0000FF"/>
                              </w:rPr>
                            </w:pPr>
                            <w:hyperlink r:id="rId8" w:history="1">
                              <w:r w:rsidRPr="00793BFC">
                                <w:rPr>
                                  <w:rStyle w:val="Hyperlink"/>
                                  <w:bCs/>
                                  <w:sz w:val="20"/>
                                </w:rPr>
                                <w:t>www</w:t>
                              </w:r>
                              <w:r w:rsidRPr="00793BFC">
                                <w:rPr>
                                  <w:rStyle w:val="Hyperlink"/>
                                  <w:b/>
                                  <w:bCs/>
                                  <w:sz w:val="20"/>
                                </w:rPr>
                                <w:t>.</w:t>
                              </w:r>
                              <w:r w:rsidRPr="00793BFC">
                                <w:rPr>
                                  <w:rStyle w:val="Hyperlink"/>
                                </w:rPr>
                                <w:t>knowlewesthealthpark.co.uk</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58CE4" id="_x0000_t202" coordsize="21600,21600" o:spt="202" path="m,l,21600r21600,l21600,xe">
                <v:stroke joinstyle="miter"/>
                <v:path gradientshapeok="t" o:connecttype="rect"/>
              </v:shapetype>
              <v:shape id="Text Box 3" o:spid="_x0000_s1026" type="#_x0000_t202" style="position:absolute;margin-left:230pt;margin-top:-60.65pt;width:276.65pt;height:1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" stroked="f">
                <v:textbox>
                  <w:txbxContent>
                    <w:p w14:paraId="4492600F"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 xml:space="preserve">Knowle West Health Park Company </w:t>
                      </w:r>
                    </w:p>
                    <w:p w14:paraId="3E7C01AE" w14:textId="77777777" w:rsidR="00265C59" w:rsidRPr="00265C59" w:rsidRDefault="00265C59" w:rsidP="00345B08">
                      <w:pPr>
                        <w:pStyle w:val="Heading8"/>
                        <w:rPr>
                          <w:rFonts w:asciiTheme="minorHAnsi" w:hAnsiTheme="minorHAnsi" w:cstheme="minorHAnsi"/>
                        </w:rPr>
                      </w:pPr>
                      <w:r w:rsidRPr="00265C59">
                        <w:rPr>
                          <w:rFonts w:asciiTheme="minorHAnsi" w:hAnsiTheme="minorHAnsi" w:cstheme="minorHAnsi"/>
                        </w:rPr>
                        <w:t>5 Knowle West Health Park</w:t>
                      </w:r>
                    </w:p>
                    <w:p w14:paraId="36594F12"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Downton Road</w:t>
                      </w:r>
                    </w:p>
                    <w:p w14:paraId="1B3B3DBB"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 xml:space="preserve">Knowle </w:t>
                      </w:r>
                    </w:p>
                    <w:p w14:paraId="4ABC00C1"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Bristol</w:t>
                      </w:r>
                    </w:p>
                    <w:p w14:paraId="2975D371" w14:textId="77777777" w:rsidR="00265C59" w:rsidRPr="00265C59" w:rsidRDefault="00265C59" w:rsidP="00345B08">
                      <w:pPr>
                        <w:spacing w:after="0"/>
                        <w:jc w:val="right"/>
                        <w:rPr>
                          <w:rFonts w:cstheme="minorHAnsi"/>
                          <w:b/>
                          <w:bCs/>
                          <w:sz w:val="24"/>
                          <w:szCs w:val="24"/>
                        </w:rPr>
                      </w:pPr>
                      <w:r w:rsidRPr="00265C59">
                        <w:rPr>
                          <w:rFonts w:cstheme="minorHAnsi"/>
                          <w:b/>
                          <w:bCs/>
                          <w:sz w:val="24"/>
                          <w:szCs w:val="24"/>
                        </w:rPr>
                        <w:t>BS4 1WH</w:t>
                      </w:r>
                    </w:p>
                    <w:p w14:paraId="283D5C09" w14:textId="77777777" w:rsidR="00265C59" w:rsidRPr="00265C59" w:rsidRDefault="00265C59" w:rsidP="00345B08">
                      <w:pPr>
                        <w:pStyle w:val="Heading9"/>
                        <w:rPr>
                          <w:rFonts w:asciiTheme="minorHAnsi" w:hAnsiTheme="minorHAnsi" w:cstheme="minorHAnsi"/>
                          <w:sz w:val="24"/>
                        </w:rPr>
                      </w:pPr>
                      <w:r w:rsidRPr="00265C59">
                        <w:rPr>
                          <w:rFonts w:asciiTheme="minorHAnsi" w:hAnsiTheme="minorHAnsi" w:cstheme="minorHAnsi"/>
                          <w:sz w:val="24"/>
                        </w:rPr>
                        <w:t>Company Reg. Number: 05879576</w:t>
                      </w:r>
                    </w:p>
                    <w:p w14:paraId="550091C5" w14:textId="77777777" w:rsidR="00265C59" w:rsidRPr="00265C59" w:rsidRDefault="00265C59" w:rsidP="00345B08">
                      <w:pPr>
                        <w:spacing w:after="0"/>
                        <w:jc w:val="right"/>
                        <w:rPr>
                          <w:rFonts w:cstheme="minorHAnsi"/>
                          <w:b/>
                          <w:sz w:val="24"/>
                          <w:szCs w:val="24"/>
                        </w:rPr>
                      </w:pPr>
                      <w:r w:rsidRPr="00265C59">
                        <w:rPr>
                          <w:rFonts w:cstheme="minorHAnsi"/>
                          <w:b/>
                          <w:sz w:val="24"/>
                          <w:szCs w:val="24"/>
                        </w:rPr>
                        <w:t>Charity Number:</w:t>
                      </w:r>
                      <w:r w:rsidRPr="00265C59">
                        <w:rPr>
                          <w:rFonts w:cstheme="minorHAnsi"/>
                          <w:sz w:val="24"/>
                          <w:szCs w:val="24"/>
                        </w:rPr>
                        <w:t xml:space="preserve"> </w:t>
                      </w:r>
                      <w:r w:rsidRPr="00265C59">
                        <w:rPr>
                          <w:rFonts w:cstheme="minorHAnsi"/>
                          <w:b/>
                          <w:sz w:val="24"/>
                          <w:szCs w:val="24"/>
                        </w:rPr>
                        <w:t>1137797</w:t>
                      </w:r>
                    </w:p>
                    <w:p w14:paraId="1DB78553" w14:textId="77777777" w:rsidR="00265C59" w:rsidRDefault="00265C59" w:rsidP="00265C59">
                      <w:pPr>
                        <w:jc w:val="right"/>
                        <w:rPr>
                          <w:b/>
                          <w:bCs/>
                          <w:sz w:val="20"/>
                        </w:rPr>
                      </w:pPr>
                      <w:r>
                        <w:rPr>
                          <w:b/>
                          <w:bCs/>
                          <w:sz w:val="20"/>
                        </w:rPr>
                        <w:t>Tel:    0117 377 2255</w:t>
                      </w:r>
                    </w:p>
                    <w:p w14:paraId="2482730E" w14:textId="77777777" w:rsidR="00265C59" w:rsidRDefault="00265C59" w:rsidP="00265C59">
                      <w:pPr>
                        <w:ind w:left="720"/>
                        <w:jc w:val="right"/>
                        <w:rPr>
                          <w:b/>
                          <w:bCs/>
                          <w:sz w:val="20"/>
                        </w:rPr>
                      </w:pPr>
                      <w:r>
                        <w:rPr>
                          <w:b/>
                          <w:bCs/>
                          <w:sz w:val="20"/>
                        </w:rPr>
                        <w:t xml:space="preserve">Email: </w:t>
                      </w:r>
                      <w:hyperlink r:id="rId9" w:history="1">
                        <w:r w:rsidRPr="001808A4">
                          <w:rPr>
                            <w:rStyle w:val="Hyperlink"/>
                            <w:b/>
                            <w:bCs/>
                            <w:sz w:val="20"/>
                          </w:rPr>
                          <w:t>info@knowlewesthealthpark.co.uk</w:t>
                        </w:r>
                      </w:hyperlink>
                    </w:p>
                    <w:p w14:paraId="3B84B8E0" w14:textId="77777777" w:rsidR="00265C59" w:rsidRDefault="00265C59" w:rsidP="00265C59">
                      <w:pPr>
                        <w:ind w:left="720"/>
                        <w:jc w:val="right"/>
                        <w:rPr>
                          <w:b/>
                          <w:bCs/>
                          <w:color w:val="0000FF"/>
                        </w:rPr>
                      </w:pPr>
                      <w:hyperlink r:id="rId10" w:history="1">
                        <w:r w:rsidRPr="00793BFC">
                          <w:rPr>
                            <w:rStyle w:val="Hyperlink"/>
                            <w:bCs/>
                            <w:sz w:val="20"/>
                          </w:rPr>
                          <w:t>www</w:t>
                        </w:r>
                        <w:r w:rsidRPr="00793BFC">
                          <w:rPr>
                            <w:rStyle w:val="Hyperlink"/>
                            <w:b/>
                            <w:bCs/>
                            <w:sz w:val="20"/>
                          </w:rPr>
                          <w:t>.</w:t>
                        </w:r>
                        <w:r w:rsidRPr="00793BFC">
                          <w:rPr>
                            <w:rStyle w:val="Hyperlink"/>
                          </w:rPr>
                          <w:t>knowlewesthealthpark.co.uk</w:t>
                        </w:r>
                      </w:hyperlink>
                      <w:r>
                        <w:t xml:space="preserve"> </w:t>
                      </w:r>
                    </w:p>
                  </w:txbxContent>
                </v:textbox>
              </v:shape>
            </w:pict>
          </mc:Fallback>
        </mc:AlternateContent>
      </w:r>
    </w:p>
    <w:p w14:paraId="150C326B" w14:textId="0FF6FE67" w:rsidR="00265C59" w:rsidRDefault="00265C59"/>
    <w:p w14:paraId="118A6C7E" w14:textId="0670E4A9" w:rsidR="00265C59" w:rsidRDefault="00265C59"/>
    <w:p w14:paraId="3400D46D" w14:textId="1EE239CF" w:rsidR="00265C59" w:rsidRDefault="00265C59"/>
    <w:p w14:paraId="6DB54C94" w14:textId="02B89290" w:rsidR="00265C59" w:rsidRDefault="00265C59" w:rsidP="00265C59">
      <w:pPr>
        <w:rPr>
          <w:i/>
        </w:rPr>
      </w:pPr>
      <w:r>
        <w:rPr>
          <w:noProof/>
          <w:lang w:val="en-US"/>
        </w:rPr>
        <w:object w:dxaOrig="1440" w:dyaOrig="1440" w14:anchorId="4359C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75pt;margin-top:-121.7pt;width:103.5pt;height:121.35pt;z-index:251658240;mso-position-horizontal-relative:text;mso-position-vertical-relative:text">
            <v:imagedata r:id="rId11" o:title="" cropbottom="24076f" cropleft="9712f" cropright="37259f"/>
          </v:shape>
          <o:OLEObject Type="Embed" ProgID="Word.Picture.8" ShapeID="_x0000_s1027" DrawAspect="Content" ObjectID="_1695537137" r:id="rId12"/>
        </w:object>
      </w:r>
      <w:r>
        <w:rPr>
          <w:noProof/>
          <w:lang w:eastAsia="en-GB"/>
        </w:rPr>
        <mc:AlternateContent>
          <mc:Choice Requires="wps">
            <w:drawing>
              <wp:anchor distT="0" distB="0" distL="114300" distR="114300" simplePos="0" relativeHeight="251661312" behindDoc="0" locked="0" layoutInCell="1" allowOverlap="1" wp14:anchorId="5F47B67C" wp14:editId="6C4371E0">
                <wp:simplePos x="0" y="0"/>
                <wp:positionH relativeFrom="column">
                  <wp:posOffset>-186267</wp:posOffset>
                </wp:positionH>
                <wp:positionV relativeFrom="paragraph">
                  <wp:posOffset>211</wp:posOffset>
                </wp:positionV>
                <wp:extent cx="3432810" cy="334645"/>
                <wp:effectExtent l="0" t="0" r="15240" b="27305"/>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34645"/>
                        </a:xfrm>
                        <a:prstGeom prst="rect">
                          <a:avLst/>
                        </a:prstGeom>
                        <a:solidFill>
                          <a:srgbClr val="FFFFFF">
                            <a:alpha val="0"/>
                          </a:srgbClr>
                        </a:solidFill>
                        <a:ln w="0">
                          <a:solidFill>
                            <a:schemeClr val="bg1">
                              <a:lumMod val="100000"/>
                              <a:lumOff val="0"/>
                            </a:schemeClr>
                          </a:solidFill>
                          <a:miter lim="800000"/>
                          <a:headEnd/>
                          <a:tailEnd/>
                        </a:ln>
                      </wps:spPr>
                      <wps:txbx>
                        <w:txbxContent>
                          <w:p w14:paraId="02A00ABE" w14:textId="77777777" w:rsidR="00265C59" w:rsidRPr="00253D13" w:rsidRDefault="00265C59" w:rsidP="00265C59">
                            <w:pPr>
                              <w:rPr>
                                <w:i/>
                              </w:rPr>
                            </w:pPr>
                            <w:r w:rsidRPr="00253D13">
                              <w:rPr>
                                <w:i/>
                              </w:rPr>
                              <w:t>Tackling health inequalities in South Bristol</w:t>
                            </w:r>
                          </w:p>
                          <w:p w14:paraId="50C8DB50" w14:textId="77777777" w:rsidR="00265C59" w:rsidRDefault="00265C59" w:rsidP="00265C59"/>
                        </w:txbxContent>
                      </wps:txbx>
                      <wps:bodyPr rot="0" vert="horz" wrap="square" lIns="91440" tIns="45720" rIns="91440" bIns="45720" anchor="t" anchorCtr="0" upright="1">
                        <a:noAutofit/>
                      </wps:bodyPr>
                    </wps:wsp>
                  </a:graphicData>
                </a:graphic>
              </wp:anchor>
            </w:drawing>
          </mc:Choice>
          <mc:Fallback>
            <w:pict>
              <v:shape w14:anchorId="5F47B67C" id="Text Box 18" o:spid="_x0000_s1027" type="#_x0000_t202" style="position:absolute;margin-left:-14.65pt;margin-top:0;width:270.3pt;height:2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" strokecolor="white [3212]" strokeweight="0">
                <v:fill opacity="0"/>
                <v:textbox>
                  <w:txbxContent>
                    <w:p w14:paraId="02A00ABE" w14:textId="77777777" w:rsidR="00265C59" w:rsidRPr="00253D13" w:rsidRDefault="00265C59" w:rsidP="00265C59">
                      <w:pPr>
                        <w:rPr>
                          <w:i/>
                        </w:rPr>
                      </w:pPr>
                      <w:r w:rsidRPr="00253D13">
                        <w:rPr>
                          <w:i/>
                        </w:rPr>
                        <w:t>Tackling health inequalities in South Bristol</w:t>
                      </w:r>
                    </w:p>
                    <w:p w14:paraId="50C8DB50" w14:textId="77777777" w:rsidR="00265C59" w:rsidRDefault="00265C59" w:rsidP="00265C59"/>
                  </w:txbxContent>
                </v:textbox>
                <w10:wrap type="square"/>
              </v:shape>
            </w:pict>
          </mc:Fallback>
        </mc:AlternateContent>
      </w:r>
    </w:p>
    <w:p w14:paraId="67D0765D" w14:textId="3E276ADB" w:rsidR="00265C59" w:rsidRDefault="00265C59"/>
    <w:p w14:paraId="2239191E" w14:textId="77777777" w:rsidR="00345B08" w:rsidRDefault="00345B08" w:rsidP="00265C59">
      <w:pPr>
        <w:jc w:val="center"/>
        <w:rPr>
          <w:b/>
          <w:bCs/>
          <w:sz w:val="28"/>
          <w:szCs w:val="28"/>
        </w:rPr>
      </w:pPr>
    </w:p>
    <w:p w14:paraId="297C5929" w14:textId="21BE7271" w:rsidR="00265C59" w:rsidRPr="00764A44" w:rsidRDefault="00265C59" w:rsidP="00265C59">
      <w:pPr>
        <w:jc w:val="center"/>
        <w:rPr>
          <w:b/>
          <w:bCs/>
          <w:sz w:val="28"/>
          <w:szCs w:val="28"/>
        </w:rPr>
      </w:pPr>
      <w:r w:rsidRPr="00764A44">
        <w:rPr>
          <w:b/>
          <w:bCs/>
          <w:sz w:val="28"/>
          <w:szCs w:val="28"/>
        </w:rPr>
        <w:t>Knowle West Health Park Company Board of Directors response to the Knowle West Health Park open consultation October 2021</w:t>
      </w:r>
    </w:p>
    <w:p w14:paraId="2873D172" w14:textId="77777777" w:rsidR="00265C59" w:rsidRDefault="00265C59" w:rsidP="00265C59">
      <w:pPr>
        <w:rPr>
          <w:sz w:val="28"/>
          <w:szCs w:val="28"/>
        </w:rPr>
      </w:pPr>
    </w:p>
    <w:p w14:paraId="22754234" w14:textId="1BAF2038" w:rsidR="00265C59" w:rsidRPr="00764A44" w:rsidRDefault="00265C59" w:rsidP="00265C59">
      <w:pPr>
        <w:rPr>
          <w:sz w:val="28"/>
          <w:szCs w:val="28"/>
        </w:rPr>
      </w:pPr>
      <w:r w:rsidRPr="00764A44">
        <w:rPr>
          <w:sz w:val="28"/>
          <w:szCs w:val="28"/>
        </w:rPr>
        <w:t xml:space="preserve">The Health Park was designed in partnership with Avon PCT, Bristol City Council and local stakeholders. Following community consultation it was agreed to set up a Healthy Living Centre to bring together partners and community to tackle health inequalities. Single Regeneration Budget funding was awarded to develop the site infrastructure along with leisure and sports facilities. The site was seen as a way of supporting local people in improving their health and quality of life. It was recognised that the health, wellbeing and development of individuals is bound up with their physical and social environment. This is still true in 2021 and during the Covid-19 pandemic the site has realised this with increased usage by local residents and those further afield. The site is well used by all ages for a variety of activities that promote physical and mental being and aid social connection. </w:t>
      </w:r>
    </w:p>
    <w:p w14:paraId="0779833C" w14:textId="77777777" w:rsidR="00265C59" w:rsidRPr="00764A44" w:rsidRDefault="00265C59" w:rsidP="00265C59">
      <w:pPr>
        <w:rPr>
          <w:sz w:val="28"/>
          <w:szCs w:val="28"/>
        </w:rPr>
      </w:pPr>
      <w:r w:rsidRPr="00764A44">
        <w:rPr>
          <w:sz w:val="28"/>
          <w:szCs w:val="28"/>
        </w:rPr>
        <w:t xml:space="preserve">The KWHPC have been running for nearly 20 years and in that time the green space has offered a valuable extension to the activities requested by the local community. These include regular outdoor exercise sessions and weekly walking for health groups alongside other events supported and led by the local community. The site has lacked real investment for many years but this does not stop its usage and we have been grateful to have another community based Charity, </w:t>
      </w:r>
      <w:proofErr w:type="spellStart"/>
      <w:r w:rsidRPr="00764A44">
        <w:rPr>
          <w:sz w:val="28"/>
          <w:szCs w:val="28"/>
        </w:rPr>
        <w:t>Re:Work</w:t>
      </w:r>
      <w:proofErr w:type="spellEnd"/>
      <w:r w:rsidRPr="00764A44">
        <w:rPr>
          <w:sz w:val="28"/>
          <w:szCs w:val="28"/>
        </w:rPr>
        <w:t xml:space="preserve"> maintain the space. Making the space welcoming and user friendly. </w:t>
      </w:r>
    </w:p>
    <w:p w14:paraId="5BAC4D11" w14:textId="77777777" w:rsidR="00265C59" w:rsidRPr="00764A44" w:rsidRDefault="00265C59" w:rsidP="00265C59">
      <w:pPr>
        <w:rPr>
          <w:sz w:val="28"/>
          <w:szCs w:val="28"/>
        </w:rPr>
      </w:pPr>
      <w:r w:rsidRPr="00764A44">
        <w:rPr>
          <w:sz w:val="28"/>
          <w:szCs w:val="28"/>
        </w:rPr>
        <w:t xml:space="preserve">The Health Park green space is a unique green space in this community; the site is very accessible and the paths were designed to allow walking and </w:t>
      </w:r>
      <w:r w:rsidRPr="00764A44">
        <w:rPr>
          <w:sz w:val="28"/>
          <w:szCs w:val="28"/>
        </w:rPr>
        <w:lastRenderedPageBreak/>
        <w:t xml:space="preserve">running in a safe manner. At the top of the slopes the views allow local residents to feel connected to the wider city. </w:t>
      </w:r>
    </w:p>
    <w:p w14:paraId="7C156ED2" w14:textId="77777777" w:rsidR="00265C59" w:rsidRPr="00764A44" w:rsidRDefault="00265C59" w:rsidP="00265C59">
      <w:pPr>
        <w:rPr>
          <w:sz w:val="28"/>
          <w:szCs w:val="28"/>
        </w:rPr>
      </w:pPr>
      <w:r w:rsidRPr="00764A44">
        <w:rPr>
          <w:sz w:val="28"/>
          <w:szCs w:val="28"/>
        </w:rPr>
        <w:t xml:space="preserve">As a place based charity we have spoken to our users and it is our decision to oppose any housing development on site. The green space is essential for the health and wellbeing of all users; residents, tenants and those living in the wider areas of South Bristol. Housing on this site will make the site smaller, decrease the health and wellbeing benefits for the local community and increased traffic will lead to air pollution that will further increase the levels of poor, long term health conditions experienced by the local community. The Knowle West neighbourhood is listed as one of the most deprived in Bristol </w:t>
      </w:r>
      <w:r w:rsidRPr="00265C59">
        <w:rPr>
          <w:b/>
          <w:bCs/>
          <w:sz w:val="28"/>
          <w:szCs w:val="28"/>
        </w:rPr>
        <w:t>(1)</w:t>
      </w:r>
      <w:r w:rsidRPr="00764A44">
        <w:rPr>
          <w:sz w:val="28"/>
          <w:szCs w:val="28"/>
        </w:rPr>
        <w:t xml:space="preserve"> (JSNA Health and Wellbeing Profile 2020/21, Bristol), with the Ward of </w:t>
      </w:r>
      <w:proofErr w:type="spellStart"/>
      <w:r w:rsidRPr="00764A44">
        <w:rPr>
          <w:sz w:val="28"/>
          <w:szCs w:val="28"/>
        </w:rPr>
        <w:t>Filwood</w:t>
      </w:r>
      <w:proofErr w:type="spellEnd"/>
      <w:r w:rsidRPr="00764A44">
        <w:rPr>
          <w:sz w:val="28"/>
          <w:szCs w:val="28"/>
        </w:rPr>
        <w:t xml:space="preserve"> being in the most deprived 1% of England (Bristol, Key Facts 2021).</w:t>
      </w:r>
    </w:p>
    <w:p w14:paraId="5D4972D6" w14:textId="77777777" w:rsidR="00265C59" w:rsidRPr="00764A44" w:rsidRDefault="00265C59" w:rsidP="00265C59">
      <w:pPr>
        <w:rPr>
          <w:sz w:val="28"/>
          <w:szCs w:val="28"/>
        </w:rPr>
      </w:pPr>
      <w:r w:rsidRPr="00265C59">
        <w:rPr>
          <w:b/>
          <w:bCs/>
          <w:sz w:val="28"/>
          <w:szCs w:val="28"/>
        </w:rPr>
        <w:t>(2)</w:t>
      </w:r>
      <w:r w:rsidRPr="00764A44">
        <w:rPr>
          <w:sz w:val="28"/>
          <w:szCs w:val="28"/>
        </w:rPr>
        <w:t xml:space="preserve"> The </w:t>
      </w:r>
      <w:proofErr w:type="spellStart"/>
      <w:r w:rsidRPr="00764A44">
        <w:rPr>
          <w:sz w:val="28"/>
          <w:szCs w:val="28"/>
        </w:rPr>
        <w:t>Filwood</w:t>
      </w:r>
      <w:proofErr w:type="spellEnd"/>
      <w:r w:rsidRPr="00764A44">
        <w:rPr>
          <w:sz w:val="28"/>
          <w:szCs w:val="28"/>
        </w:rPr>
        <w:t xml:space="preserve"> statistical ward profile 2021 shows that only 69% of the local population are satisfied with the quality of parks and green spaces compared to the City total of 79%. The loss of this resource, alongside other developments in </w:t>
      </w:r>
      <w:proofErr w:type="spellStart"/>
      <w:r w:rsidRPr="00764A44">
        <w:rPr>
          <w:sz w:val="28"/>
          <w:szCs w:val="28"/>
        </w:rPr>
        <w:t>Filwood</w:t>
      </w:r>
      <w:proofErr w:type="spellEnd"/>
      <w:r w:rsidRPr="00764A44">
        <w:rPr>
          <w:sz w:val="28"/>
          <w:szCs w:val="28"/>
        </w:rPr>
        <w:t>, will lead to increasing dissatisfaction.</w:t>
      </w:r>
    </w:p>
    <w:p w14:paraId="65C76204" w14:textId="77777777" w:rsidR="00265C59" w:rsidRPr="00764A44" w:rsidRDefault="00265C59" w:rsidP="00265C59">
      <w:pPr>
        <w:rPr>
          <w:sz w:val="28"/>
          <w:szCs w:val="28"/>
        </w:rPr>
      </w:pPr>
      <w:r w:rsidRPr="00764A44">
        <w:rPr>
          <w:sz w:val="28"/>
          <w:szCs w:val="28"/>
        </w:rPr>
        <w:t xml:space="preserve">As a VCSE organisation we have supported the City in their response to the Covid-19 pandemic and we have, and continue, to contribute to the aims of the One City Plan. Whilst we appreciate that BCC need to increase their housing stock we believe that to use the Health Park land to meet this desire will not benefit the local community and will significantly compound the existing poor health inequalities experienced by the community, </w:t>
      </w:r>
      <w:r w:rsidRPr="00265C59">
        <w:rPr>
          <w:b/>
          <w:bCs/>
          <w:sz w:val="28"/>
          <w:szCs w:val="28"/>
        </w:rPr>
        <w:t>(3)</w:t>
      </w:r>
      <w:r w:rsidRPr="00764A44">
        <w:rPr>
          <w:sz w:val="28"/>
          <w:szCs w:val="28"/>
        </w:rPr>
        <w:t xml:space="preserve"> </w:t>
      </w:r>
      <w:r w:rsidRPr="00764A44">
        <w:rPr>
          <w:sz w:val="28"/>
          <w:szCs w:val="28"/>
        </w:rPr>
        <w:fldChar w:fldCharType="begin"/>
      </w:r>
      <w:r w:rsidRPr="00764A44">
        <w:rPr>
          <w:sz w:val="28"/>
          <w:szCs w:val="28"/>
        </w:rPr>
        <w:instrText xml:space="preserve"> HYPERLINK "https://www.bristol.gov.uk/documents/20182/32947/Bristol+Key+Facts+2021" </w:instrText>
      </w:r>
      <w:r w:rsidRPr="00764A44">
        <w:rPr>
          <w:sz w:val="28"/>
          <w:szCs w:val="28"/>
        </w:rPr>
        <w:fldChar w:fldCharType="separate"/>
      </w:r>
      <w:r w:rsidRPr="00764A44">
        <w:rPr>
          <w:rStyle w:val="Hyperlink"/>
          <w:sz w:val="28"/>
          <w:szCs w:val="28"/>
        </w:rPr>
        <w:t>Bristol</w:t>
      </w:r>
      <w:r w:rsidRPr="00764A44">
        <w:rPr>
          <w:rStyle w:val="Hyperlink"/>
          <w:sz w:val="28"/>
          <w:szCs w:val="28"/>
        </w:rPr>
        <w:t xml:space="preserve"> </w:t>
      </w:r>
      <w:r w:rsidRPr="00764A44">
        <w:rPr>
          <w:rStyle w:val="Hyperlink"/>
          <w:sz w:val="28"/>
          <w:szCs w:val="28"/>
        </w:rPr>
        <w:t>Key Facts 2021</w:t>
      </w:r>
      <w:r w:rsidRPr="00764A44">
        <w:rPr>
          <w:sz w:val="28"/>
          <w:szCs w:val="28"/>
        </w:rPr>
        <w:fldChar w:fldCharType="end"/>
      </w:r>
      <w:r w:rsidRPr="00764A44">
        <w:rPr>
          <w:sz w:val="28"/>
          <w:szCs w:val="28"/>
        </w:rPr>
        <w:t xml:space="preserve">. </w:t>
      </w:r>
    </w:p>
    <w:p w14:paraId="2D083156" w14:textId="77777777" w:rsidR="00265C59" w:rsidRPr="00764A44" w:rsidRDefault="00265C59" w:rsidP="00265C59">
      <w:pPr>
        <w:rPr>
          <w:sz w:val="28"/>
          <w:szCs w:val="28"/>
        </w:rPr>
      </w:pPr>
      <w:r w:rsidRPr="00764A44">
        <w:rPr>
          <w:sz w:val="28"/>
          <w:szCs w:val="28"/>
        </w:rPr>
        <w:t xml:space="preserve">We will support investment to improve the space to ensure it is safe, user friendly and accessible for all. </w:t>
      </w:r>
    </w:p>
    <w:p w14:paraId="3739512C" w14:textId="77777777" w:rsidR="00265C59" w:rsidRPr="00764A44" w:rsidRDefault="00265C59" w:rsidP="00265C59">
      <w:pPr>
        <w:rPr>
          <w:sz w:val="28"/>
          <w:szCs w:val="28"/>
        </w:rPr>
      </w:pPr>
      <w:r w:rsidRPr="00764A44">
        <w:rPr>
          <w:sz w:val="28"/>
          <w:szCs w:val="28"/>
        </w:rPr>
        <w:t>References</w:t>
      </w:r>
    </w:p>
    <w:p w14:paraId="2CEBC799" w14:textId="77777777" w:rsidR="00265C59" w:rsidRPr="00345B08" w:rsidRDefault="00265C59" w:rsidP="00265C59">
      <w:pPr>
        <w:pStyle w:val="ListParagraph"/>
        <w:numPr>
          <w:ilvl w:val="0"/>
          <w:numId w:val="1"/>
        </w:numPr>
        <w:spacing w:after="160" w:line="259" w:lineRule="auto"/>
        <w:rPr>
          <w:rFonts w:asciiTheme="minorHAnsi" w:eastAsiaTheme="minorHAnsi" w:hAnsiTheme="minorHAnsi" w:cstheme="minorBidi"/>
          <w:sz w:val="28"/>
          <w:szCs w:val="28"/>
        </w:rPr>
      </w:pPr>
      <w:r w:rsidRPr="00345B08">
        <w:rPr>
          <w:rFonts w:asciiTheme="minorHAnsi" w:eastAsiaTheme="minorHAnsi" w:hAnsiTheme="minorHAnsi" w:cstheme="minorBidi"/>
          <w:sz w:val="28"/>
          <w:szCs w:val="28"/>
        </w:rPr>
        <w:t xml:space="preserve">JSNA Health and Wellbeing Profile 2020/21, Bristol </w:t>
      </w:r>
      <w:hyperlink r:id="rId13" w:history="1">
        <w:r w:rsidRPr="00345B08">
          <w:rPr>
            <w:rFonts w:asciiTheme="minorHAnsi" w:eastAsiaTheme="minorHAnsi" w:hAnsiTheme="minorHAnsi" w:cstheme="minorBidi"/>
            <w:sz w:val="28"/>
            <w:szCs w:val="28"/>
          </w:rPr>
          <w:t>https://www.bristol.gov.uk/documents/20182/3849453/JSNA+2019+-+Deprivation+%28Updated+November+2019%29.pdf/9ef854b0-b6dc-3fd7-d112-f7aa067cbf0c page 1</w:t>
        </w:r>
      </w:hyperlink>
    </w:p>
    <w:p w14:paraId="6C54FE6A" w14:textId="77777777" w:rsidR="00265C59" w:rsidRPr="00345B08" w:rsidRDefault="00265C59" w:rsidP="00265C59">
      <w:pPr>
        <w:pStyle w:val="ListParagraph"/>
        <w:numPr>
          <w:ilvl w:val="0"/>
          <w:numId w:val="1"/>
        </w:numPr>
        <w:spacing w:after="160" w:line="259" w:lineRule="auto"/>
        <w:rPr>
          <w:rFonts w:asciiTheme="minorHAnsi" w:eastAsiaTheme="minorHAnsi" w:hAnsiTheme="minorHAnsi" w:cstheme="minorBidi"/>
          <w:sz w:val="28"/>
          <w:szCs w:val="28"/>
        </w:rPr>
      </w:pPr>
      <w:hyperlink r:id="rId14" w:history="1">
        <w:proofErr w:type="spellStart"/>
        <w:r w:rsidRPr="00345B08">
          <w:rPr>
            <w:rFonts w:asciiTheme="minorHAnsi" w:eastAsiaTheme="minorHAnsi" w:hAnsiTheme="minorHAnsi" w:cstheme="minorBidi"/>
            <w:sz w:val="28"/>
            <w:szCs w:val="28"/>
          </w:rPr>
          <w:t>Filwood</w:t>
        </w:r>
        <w:proofErr w:type="spellEnd"/>
        <w:r w:rsidRPr="00345B08">
          <w:rPr>
            <w:rFonts w:asciiTheme="minorHAnsi" w:eastAsiaTheme="minorHAnsi" w:hAnsiTheme="minorHAnsi" w:cstheme="minorBidi"/>
            <w:sz w:val="28"/>
            <w:szCs w:val="28"/>
          </w:rPr>
          <w:t xml:space="preserve"> statistical ward profile 2021 (br</w:t>
        </w:r>
        <w:r w:rsidRPr="00345B08">
          <w:rPr>
            <w:rFonts w:asciiTheme="minorHAnsi" w:eastAsiaTheme="minorHAnsi" w:hAnsiTheme="minorHAnsi" w:cstheme="minorBidi"/>
            <w:sz w:val="28"/>
            <w:szCs w:val="28"/>
          </w:rPr>
          <w:t>i</w:t>
        </w:r>
        <w:r w:rsidRPr="00345B08">
          <w:rPr>
            <w:rFonts w:asciiTheme="minorHAnsi" w:eastAsiaTheme="minorHAnsi" w:hAnsiTheme="minorHAnsi" w:cstheme="minorBidi"/>
            <w:sz w:val="28"/>
            <w:szCs w:val="28"/>
          </w:rPr>
          <w:t>stol.gov.uk)</w:t>
        </w:r>
      </w:hyperlink>
    </w:p>
    <w:p w14:paraId="13B10D70" w14:textId="77777777" w:rsidR="00265C59" w:rsidRPr="00345B08" w:rsidRDefault="00265C59" w:rsidP="00265C59">
      <w:pPr>
        <w:pStyle w:val="ListParagraph"/>
        <w:numPr>
          <w:ilvl w:val="0"/>
          <w:numId w:val="1"/>
        </w:numPr>
        <w:spacing w:after="160" w:line="259" w:lineRule="auto"/>
        <w:rPr>
          <w:rFonts w:asciiTheme="minorHAnsi" w:eastAsiaTheme="minorHAnsi" w:hAnsiTheme="minorHAnsi" w:cstheme="minorBidi"/>
          <w:sz w:val="28"/>
          <w:szCs w:val="28"/>
        </w:rPr>
      </w:pPr>
      <w:r w:rsidRPr="00345B08">
        <w:rPr>
          <w:rFonts w:asciiTheme="minorHAnsi" w:eastAsiaTheme="minorHAnsi" w:hAnsiTheme="minorHAnsi" w:cstheme="minorBidi"/>
          <w:sz w:val="28"/>
          <w:szCs w:val="28"/>
        </w:rPr>
        <w:t>https://www.bristol.gov.uk/documents/20182/32947/Bristol+Key+Facts+2021</w:t>
      </w:r>
    </w:p>
    <w:p w14:paraId="093B2336" w14:textId="77777777" w:rsidR="00265C59" w:rsidRDefault="00265C59"/>
    <w:sectPr w:rsidR="00265C5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3381" w14:textId="77777777" w:rsidR="00265C59" w:rsidRDefault="00265C59" w:rsidP="00265C59">
      <w:pPr>
        <w:spacing w:after="0" w:line="240" w:lineRule="auto"/>
      </w:pPr>
      <w:r>
        <w:separator/>
      </w:r>
    </w:p>
  </w:endnote>
  <w:endnote w:type="continuationSeparator" w:id="0">
    <w:p w14:paraId="35147B83" w14:textId="77777777" w:rsidR="00265C59" w:rsidRDefault="00265C59" w:rsidP="0026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E74F" w14:textId="5CDBED34" w:rsidR="00265C59" w:rsidRPr="00253D13" w:rsidRDefault="00265C59" w:rsidP="00265C59">
    <w:pPr>
      <w:pStyle w:val="Footer"/>
      <w:ind w:right="-942"/>
      <w:rPr>
        <w:sz w:val="20"/>
        <w:szCs w:val="20"/>
      </w:rPr>
    </w:pPr>
    <w:r w:rsidRPr="00C93D9C">
      <w:rPr>
        <w:sz w:val="20"/>
        <w:szCs w:val="20"/>
      </w:rPr>
      <w:t>Heather Williams, BA (Hons), (Chief Executive)</w:t>
    </w:r>
    <w:r w:rsidRPr="00C93D9C">
      <w:rPr>
        <w:sz w:val="20"/>
        <w:szCs w:val="20"/>
      </w:rPr>
      <w:tab/>
      <w:t xml:space="preserve">          </w:t>
    </w:r>
    <w:r>
      <w:rPr>
        <w:sz w:val="20"/>
        <w:szCs w:val="20"/>
      </w:rPr>
      <w:t xml:space="preserve">                                  </w:t>
    </w:r>
    <w:r w:rsidRPr="00C93D9C">
      <w:rPr>
        <w:sz w:val="20"/>
        <w:szCs w:val="20"/>
      </w:rPr>
      <w:t xml:space="preserve">              </w:t>
    </w:r>
    <w:r>
      <w:rPr>
        <w:sz w:val="20"/>
        <w:szCs w:val="20"/>
      </w:rPr>
      <w:t xml:space="preserve">     </w:t>
    </w:r>
    <w:r>
      <w:rPr>
        <w:sz w:val="20"/>
        <w:szCs w:val="20"/>
      </w:rPr>
      <w:t xml:space="preserve">       </w:t>
    </w:r>
    <w:r>
      <w:rPr>
        <w:sz w:val="20"/>
        <w:szCs w:val="20"/>
      </w:rPr>
      <w:t>Michael J Deane</w:t>
    </w:r>
    <w:r w:rsidRPr="00C93D9C">
      <w:rPr>
        <w:sz w:val="20"/>
        <w:szCs w:val="20"/>
      </w:rPr>
      <w:t xml:space="preserve"> (Chair)</w:t>
    </w:r>
  </w:p>
  <w:p w14:paraId="168993AC" w14:textId="603B7C77" w:rsidR="00265C59" w:rsidRDefault="00265C59" w:rsidP="00265C59">
    <w:pPr>
      <w:pStyle w:val="Footer"/>
      <w:ind w:right="-942"/>
      <w:rPr>
        <w:sz w:val="18"/>
      </w:rPr>
    </w:pPr>
    <w:r>
      <w:rPr>
        <w:noProof/>
        <w:sz w:val="18"/>
        <w:lang w:eastAsia="en-GB"/>
      </w:rPr>
      <w:t xml:space="preserve"> </w:t>
    </w:r>
  </w:p>
  <w:p w14:paraId="36F2FC62" w14:textId="110D2CCE" w:rsidR="00265C59" w:rsidRPr="00C93D9C" w:rsidRDefault="00265C59" w:rsidP="00265C59">
    <w:pPr>
      <w:pStyle w:val="Footer"/>
      <w:ind w:right="-942"/>
      <w:jc w:val="center"/>
      <w:rPr>
        <w:sz w:val="28"/>
        <w:szCs w:val="28"/>
      </w:rPr>
    </w:pPr>
    <w:r w:rsidRPr="00C93D9C">
      <w:rPr>
        <w:noProof/>
        <w:sz w:val="20"/>
        <w:szCs w:val="20"/>
        <w:lang w:eastAsia="en-GB"/>
      </w:rPr>
      <w:drawing>
        <wp:anchor distT="0" distB="0" distL="114300" distR="114300" simplePos="0" relativeHeight="251659264" behindDoc="1" locked="0" layoutInCell="1" allowOverlap="1" wp14:anchorId="22C91FB5" wp14:editId="0A2584C9">
          <wp:simplePos x="0" y="0"/>
          <wp:positionH relativeFrom="margin">
            <wp:posOffset>2917402</wp:posOffset>
          </wp:positionH>
          <wp:positionV relativeFrom="paragraph">
            <wp:posOffset>42545</wp:posOffset>
          </wp:positionV>
          <wp:extent cx="742950" cy="586740"/>
          <wp:effectExtent l="0" t="0" r="0" b="3810"/>
          <wp:wrapNone/>
          <wp:docPr id="12" name="Picture 12" descr="\\server\Users\lmartens\Desktop\LW_logo_employe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lmartens\Desktop\LW_logo_employer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B29C" w14:textId="77777777" w:rsidR="00265C59" w:rsidRDefault="00265C59" w:rsidP="00265C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5279" w14:textId="77777777" w:rsidR="00265C59" w:rsidRDefault="00265C59" w:rsidP="00265C59">
      <w:pPr>
        <w:spacing w:after="0" w:line="240" w:lineRule="auto"/>
      </w:pPr>
      <w:r>
        <w:separator/>
      </w:r>
    </w:p>
  </w:footnote>
  <w:footnote w:type="continuationSeparator" w:id="0">
    <w:p w14:paraId="11302124" w14:textId="77777777" w:rsidR="00265C59" w:rsidRDefault="00265C59" w:rsidP="00265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08F7"/>
    <w:multiLevelType w:val="hybridMultilevel"/>
    <w:tmpl w:val="A8429142"/>
    <w:lvl w:ilvl="0" w:tplc="EF48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59"/>
    <w:rsid w:val="001B0C46"/>
    <w:rsid w:val="00265C59"/>
    <w:rsid w:val="00345B08"/>
    <w:rsid w:val="00B43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11BA"/>
  <w15:chartTrackingRefBased/>
  <w15:docId w15:val="{5AA2C23F-06AB-4AB7-BA30-649D02E8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265C59"/>
    <w:pPr>
      <w:keepNext/>
      <w:spacing w:after="0" w:line="240" w:lineRule="auto"/>
      <w:jc w:val="right"/>
      <w:outlineLvl w:val="7"/>
    </w:pPr>
    <w:rPr>
      <w:rFonts w:ascii="Arial" w:eastAsia="Times New Roman" w:hAnsi="Arial" w:cs="Times New Roman"/>
      <w:b/>
      <w:bCs/>
      <w:sz w:val="24"/>
      <w:szCs w:val="24"/>
    </w:rPr>
  </w:style>
  <w:style w:type="paragraph" w:styleId="Heading9">
    <w:name w:val="heading 9"/>
    <w:basedOn w:val="Normal"/>
    <w:next w:val="Normal"/>
    <w:link w:val="Heading9Char"/>
    <w:qFormat/>
    <w:rsid w:val="00265C59"/>
    <w:pPr>
      <w:keepNext/>
      <w:spacing w:after="0" w:line="240" w:lineRule="auto"/>
      <w:jc w:val="right"/>
      <w:outlineLvl w:val="8"/>
    </w:pPr>
    <w:rPr>
      <w:rFonts w:ascii="Arial" w:eastAsia="Times New Roman" w:hAnsi="Arial"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65C59"/>
    <w:rPr>
      <w:rFonts w:ascii="Arial" w:eastAsia="Times New Roman" w:hAnsi="Arial" w:cs="Times New Roman"/>
      <w:b/>
      <w:bCs/>
      <w:sz w:val="24"/>
      <w:szCs w:val="24"/>
    </w:rPr>
  </w:style>
  <w:style w:type="character" w:customStyle="1" w:styleId="Heading9Char">
    <w:name w:val="Heading 9 Char"/>
    <w:basedOn w:val="DefaultParagraphFont"/>
    <w:link w:val="Heading9"/>
    <w:rsid w:val="00265C59"/>
    <w:rPr>
      <w:rFonts w:ascii="Arial" w:eastAsia="Times New Roman" w:hAnsi="Arial" w:cs="Times New Roman"/>
      <w:b/>
      <w:bCs/>
      <w:sz w:val="18"/>
      <w:szCs w:val="24"/>
    </w:rPr>
  </w:style>
  <w:style w:type="character" w:styleId="Hyperlink">
    <w:name w:val="Hyperlink"/>
    <w:basedOn w:val="DefaultParagraphFont"/>
    <w:uiPriority w:val="99"/>
    <w:unhideWhenUsed/>
    <w:rsid w:val="00265C59"/>
    <w:rPr>
      <w:color w:val="0563C1" w:themeColor="hyperlink"/>
      <w:u w:val="single"/>
    </w:rPr>
  </w:style>
  <w:style w:type="paragraph" w:styleId="ListParagraph">
    <w:name w:val="List Paragraph"/>
    <w:basedOn w:val="Normal"/>
    <w:uiPriority w:val="34"/>
    <w:qFormat/>
    <w:rsid w:val="00265C59"/>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265C59"/>
    <w:rPr>
      <w:color w:val="954F72" w:themeColor="followedHyperlink"/>
      <w:u w:val="single"/>
    </w:rPr>
  </w:style>
  <w:style w:type="paragraph" w:styleId="Header">
    <w:name w:val="header"/>
    <w:basedOn w:val="Normal"/>
    <w:link w:val="HeaderChar"/>
    <w:uiPriority w:val="99"/>
    <w:unhideWhenUsed/>
    <w:rsid w:val="00265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59"/>
  </w:style>
  <w:style w:type="paragraph" w:styleId="Footer">
    <w:name w:val="footer"/>
    <w:basedOn w:val="Normal"/>
    <w:link w:val="FooterChar"/>
    <w:unhideWhenUsed/>
    <w:rsid w:val="00265C59"/>
    <w:pPr>
      <w:tabs>
        <w:tab w:val="center" w:pos="4513"/>
        <w:tab w:val="right" w:pos="9026"/>
      </w:tabs>
      <w:spacing w:after="0" w:line="240" w:lineRule="auto"/>
    </w:pPr>
  </w:style>
  <w:style w:type="character" w:customStyle="1" w:styleId="FooterChar">
    <w:name w:val="Footer Char"/>
    <w:basedOn w:val="DefaultParagraphFont"/>
    <w:link w:val="Footer"/>
    <w:rsid w:val="0026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lewesthealthpark.co.uk" TargetMode="External"/><Relationship Id="rId13" Type="http://schemas.openxmlformats.org/officeDocument/2006/relationships/hyperlink" Target="https://www.bristol.gov.uk/documents/20182/3849453/JSNA+2019+-+Deprivation+%28Updated+November+2019%29.pdf/9ef854b0-b6dc-3fd7-d112-f7aa067cbf0c%20page%201" TargetMode="External"/><Relationship Id="rId3" Type="http://schemas.openxmlformats.org/officeDocument/2006/relationships/settings" Target="settings.xml"/><Relationship Id="rId7" Type="http://schemas.openxmlformats.org/officeDocument/2006/relationships/hyperlink" Target="mailto:info@knowlewesthealthpark.co.uk"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nowlewesthealthpark.co.uk" TargetMode="External"/><Relationship Id="rId4" Type="http://schemas.openxmlformats.org/officeDocument/2006/relationships/webSettings" Target="webSettings.xml"/><Relationship Id="rId9" Type="http://schemas.openxmlformats.org/officeDocument/2006/relationships/hyperlink" Target="mailto:info@knowlewesthealthpark.co.uk" TargetMode="External"/><Relationship Id="rId14" Type="http://schemas.openxmlformats.org/officeDocument/2006/relationships/hyperlink" Target="https://www.bristol.gov.uk/documents/20182/436737/Filwood.pdf/d2f649ea-424e-4f36-a739-f93c79d6c40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3</cp:revision>
  <dcterms:created xsi:type="dcterms:W3CDTF">2021-10-12T08:39:00Z</dcterms:created>
  <dcterms:modified xsi:type="dcterms:W3CDTF">2021-10-12T08:46:00Z</dcterms:modified>
</cp:coreProperties>
</file>